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1C" w:rsidRPr="00A7631C" w:rsidRDefault="00F45355" w:rsidP="00F45355">
      <w:pPr>
        <w:spacing w:after="60" w:line="240" w:lineRule="auto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 xml:space="preserve">Stowarzyszenie </w:t>
      </w:r>
    </w:p>
    <w:p w:rsidR="00F45355" w:rsidRPr="00A7631C" w:rsidRDefault="00F45355" w:rsidP="00F45355">
      <w:pPr>
        <w:spacing w:after="60" w:line="240" w:lineRule="auto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Razem Rozkodujmy Afazję</w:t>
      </w:r>
    </w:p>
    <w:p w:rsidR="004F2028" w:rsidRPr="00A7631C" w:rsidRDefault="004F2028" w:rsidP="00D3425D">
      <w:pPr>
        <w:spacing w:after="60" w:line="240" w:lineRule="auto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Gaj Oławski 32</w:t>
      </w:r>
    </w:p>
    <w:p w:rsidR="008C1FF4" w:rsidRPr="00A7631C" w:rsidRDefault="004F2028" w:rsidP="004F2028">
      <w:pPr>
        <w:spacing w:after="60" w:line="240" w:lineRule="auto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55- 200 Oława</w:t>
      </w:r>
      <w:r w:rsidRPr="00A7631C">
        <w:rPr>
          <w:sz w:val="21"/>
          <w:szCs w:val="21"/>
          <w:lang w:val="pl-PL"/>
        </w:rPr>
        <w:br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</w:r>
      <w:r w:rsidRPr="00A7631C">
        <w:rPr>
          <w:sz w:val="21"/>
          <w:szCs w:val="21"/>
          <w:lang w:val="pl-PL"/>
        </w:rPr>
        <w:tab/>
        <w:t>Oława,</w:t>
      </w:r>
      <w:r w:rsidR="008C1FF4" w:rsidRPr="00A7631C">
        <w:rPr>
          <w:sz w:val="21"/>
          <w:szCs w:val="21"/>
          <w:lang w:val="pl-PL"/>
        </w:rPr>
        <w:t xml:space="preserve"> </w:t>
      </w:r>
      <w:r w:rsidRPr="00A7631C">
        <w:rPr>
          <w:sz w:val="21"/>
          <w:szCs w:val="21"/>
          <w:lang w:val="pl-PL"/>
        </w:rPr>
        <w:t>dnia 19</w:t>
      </w:r>
      <w:r w:rsidR="008C1FF4" w:rsidRPr="00A7631C">
        <w:rPr>
          <w:sz w:val="21"/>
          <w:szCs w:val="21"/>
          <w:lang w:val="pl-PL"/>
        </w:rPr>
        <w:t xml:space="preserve"> </w:t>
      </w:r>
      <w:r w:rsidR="00D3425D" w:rsidRPr="00A7631C">
        <w:rPr>
          <w:sz w:val="21"/>
          <w:szCs w:val="21"/>
          <w:lang w:val="pl-PL"/>
        </w:rPr>
        <w:t>czerwca</w:t>
      </w:r>
      <w:r w:rsidR="008C1FF4" w:rsidRPr="00A7631C">
        <w:rPr>
          <w:sz w:val="21"/>
          <w:szCs w:val="21"/>
          <w:lang w:val="pl-PL"/>
        </w:rPr>
        <w:t xml:space="preserve"> 2017</w:t>
      </w:r>
    </w:p>
    <w:p w:rsidR="008C1FF4" w:rsidRPr="00A7631C" w:rsidRDefault="008C1FF4" w:rsidP="008C1FF4">
      <w:pPr>
        <w:spacing w:after="60" w:line="240" w:lineRule="auto"/>
        <w:ind w:left="6480"/>
        <w:jc w:val="both"/>
        <w:rPr>
          <w:sz w:val="21"/>
          <w:szCs w:val="21"/>
          <w:lang w:val="pl-PL"/>
        </w:rPr>
      </w:pPr>
    </w:p>
    <w:p w:rsidR="008C1FF4" w:rsidRPr="00A7631C" w:rsidRDefault="008C1FF4" w:rsidP="008C1FF4">
      <w:pPr>
        <w:spacing w:after="60" w:line="240" w:lineRule="auto"/>
        <w:ind w:left="6480"/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Pani Anna Zalewska</w:t>
      </w:r>
    </w:p>
    <w:p w:rsidR="008C1FF4" w:rsidRPr="00A7631C" w:rsidRDefault="008C1FF4" w:rsidP="008C1FF4">
      <w:pPr>
        <w:spacing w:after="60" w:line="240" w:lineRule="auto"/>
        <w:ind w:left="6480"/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Minister Edukacji Narodowej</w:t>
      </w:r>
    </w:p>
    <w:p w:rsidR="00E0189E" w:rsidRPr="00A7631C" w:rsidRDefault="00E0189E" w:rsidP="008C1FF4">
      <w:pPr>
        <w:spacing w:after="60" w:line="240" w:lineRule="auto"/>
        <w:ind w:left="6480"/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 xml:space="preserve">al. J. Ch. Szucha 25, </w:t>
      </w:r>
    </w:p>
    <w:p w:rsidR="00E0189E" w:rsidRPr="00A7631C" w:rsidRDefault="00E0189E" w:rsidP="008C1FF4">
      <w:pPr>
        <w:spacing w:after="60" w:line="240" w:lineRule="auto"/>
        <w:ind w:left="6480"/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00-918 Warszawa</w:t>
      </w:r>
    </w:p>
    <w:p w:rsidR="008C1FF4" w:rsidRPr="00A7631C" w:rsidRDefault="008C1FF4" w:rsidP="00BA7837">
      <w:pPr>
        <w:jc w:val="both"/>
        <w:rPr>
          <w:sz w:val="21"/>
          <w:szCs w:val="21"/>
          <w:lang w:val="pl-PL"/>
        </w:rPr>
      </w:pPr>
    </w:p>
    <w:p w:rsidR="00BB2E56" w:rsidRPr="00A7631C" w:rsidRDefault="008C1FF4" w:rsidP="00BA7837">
      <w:pPr>
        <w:jc w:val="both"/>
        <w:rPr>
          <w:b/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Dotyczy</w:t>
      </w:r>
      <w:r w:rsidR="00A22593" w:rsidRPr="00A7631C">
        <w:rPr>
          <w:sz w:val="21"/>
          <w:szCs w:val="21"/>
          <w:lang w:val="pl-PL"/>
        </w:rPr>
        <w:t>:</w:t>
      </w:r>
    </w:p>
    <w:p w:rsidR="00D3425D" w:rsidRPr="00A7631C" w:rsidRDefault="00D3425D" w:rsidP="00D3425D">
      <w:pPr>
        <w:jc w:val="both"/>
        <w:rPr>
          <w:b/>
          <w:sz w:val="21"/>
          <w:szCs w:val="21"/>
          <w:lang w:val="pl-PL"/>
        </w:rPr>
      </w:pPr>
      <w:r w:rsidRPr="00A7631C">
        <w:rPr>
          <w:b/>
          <w:sz w:val="21"/>
          <w:szCs w:val="21"/>
          <w:lang w:val="pl-PL"/>
        </w:rPr>
        <w:t>projektu Rozporządzenia Ministerstwa Edukacji Narodowej w sprawie warunków organizowania kształcenia, wychowania i opieki dla dzieci i młodzieży niepełnosprawnych, niedostosowanych społecznie i zagrożonych niedostosowaniem społecznym</w:t>
      </w:r>
    </w:p>
    <w:p w:rsidR="008C1FF4" w:rsidRPr="00A7631C" w:rsidRDefault="008C1FF4" w:rsidP="004E6B42">
      <w:pPr>
        <w:spacing w:line="240" w:lineRule="auto"/>
        <w:jc w:val="both"/>
        <w:rPr>
          <w:b/>
          <w:sz w:val="21"/>
          <w:szCs w:val="21"/>
          <w:lang w:val="pl-PL"/>
        </w:rPr>
      </w:pPr>
    </w:p>
    <w:p w:rsidR="00D3425D" w:rsidRPr="00A7631C" w:rsidRDefault="008C1FF4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Szanowna Pani Minister</w:t>
      </w:r>
      <w:r w:rsidR="00CF4AA7" w:rsidRPr="00A7631C">
        <w:rPr>
          <w:sz w:val="21"/>
          <w:szCs w:val="21"/>
          <w:lang w:val="pl-PL"/>
        </w:rPr>
        <w:t>,</w:t>
      </w:r>
    </w:p>
    <w:p w:rsidR="00D3425D" w:rsidRPr="00A7631C" w:rsidRDefault="00D3425D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W związku z publikacją projektu rozporządzenia Ministra Edukacji Narodowej Rozporządzenia MEN w sprawie warunków organizowania kształcenia, wychowania i opieki dla dzieci i młodzieży niepełnosprawnych, niedostosowanych społecznie i zagrożonych niedostosowaniem społecznym pragniemy zgłosić swoje uwagi.</w:t>
      </w:r>
    </w:p>
    <w:p w:rsidR="00D3425D" w:rsidRPr="00A7631C" w:rsidRDefault="00D3425D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Projekt rozporządzenia w obecnym kształcie nie wspiera w wystarczający sposób potrzeb związanych z kształcen</w:t>
      </w:r>
      <w:r w:rsidR="005351C5" w:rsidRPr="00A7631C">
        <w:rPr>
          <w:sz w:val="21"/>
          <w:szCs w:val="21"/>
          <w:lang w:val="pl-PL"/>
        </w:rPr>
        <w:t>iem specjalnym dzieci</w:t>
      </w:r>
      <w:r w:rsidRPr="00A7631C">
        <w:rPr>
          <w:sz w:val="21"/>
          <w:szCs w:val="21"/>
          <w:lang w:val="pl-PL"/>
        </w:rPr>
        <w:t xml:space="preserve"> z afazją rozwojową, utrudniając im możliwość otrzymania pomocy w formie zatrudnienia przez placówkę edukacyjną </w:t>
      </w:r>
      <w:r w:rsidR="00DE74D8" w:rsidRPr="00A7631C">
        <w:rPr>
          <w:sz w:val="21"/>
          <w:szCs w:val="21"/>
          <w:lang w:val="pl-PL"/>
        </w:rPr>
        <w:t xml:space="preserve">nauczyciela wspomagającego, asystenta lub pomocy </w:t>
      </w:r>
      <w:r w:rsidRPr="00A7631C">
        <w:rPr>
          <w:sz w:val="21"/>
          <w:szCs w:val="21"/>
          <w:lang w:val="pl-PL"/>
        </w:rPr>
        <w:t xml:space="preserve"> </w:t>
      </w:r>
      <w:r w:rsidR="00DE74D8" w:rsidRPr="00A7631C">
        <w:rPr>
          <w:sz w:val="21"/>
          <w:szCs w:val="21"/>
          <w:lang w:val="pl-PL"/>
        </w:rPr>
        <w:t>nauczyciela.</w:t>
      </w:r>
      <w:r w:rsidR="004E6B42" w:rsidRPr="00A7631C">
        <w:rPr>
          <w:sz w:val="21"/>
          <w:szCs w:val="21"/>
          <w:lang w:val="pl-PL"/>
        </w:rPr>
        <w:t xml:space="preserve"> Pragniemy podkreślić, iż dzieci z afazją w różnym stopniu mają problem z rozumieniem mowy. Dzięki asystentom lub nauczycielom wspomagającym są wstanie zrozumieć i opanować materiał szkolny oraz poprawić swoje funkcjonowanie społeczne.</w:t>
      </w:r>
    </w:p>
    <w:p w:rsidR="00DE74D8" w:rsidRPr="00A7631C" w:rsidRDefault="00DE74D8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 xml:space="preserve">Co prawda w przypadku dzieci z afazją </w:t>
      </w:r>
      <w:r w:rsidR="005351C5" w:rsidRPr="00A7631C">
        <w:rPr>
          <w:sz w:val="21"/>
          <w:szCs w:val="21"/>
          <w:lang w:val="pl-PL"/>
        </w:rPr>
        <w:t>istnieje</w:t>
      </w:r>
      <w:r w:rsidRPr="00A7631C">
        <w:rPr>
          <w:sz w:val="21"/>
          <w:szCs w:val="21"/>
          <w:lang w:val="pl-PL"/>
        </w:rPr>
        <w:t xml:space="preserve"> </w:t>
      </w:r>
      <w:r w:rsidRPr="00A7631C">
        <w:rPr>
          <w:b/>
          <w:sz w:val="21"/>
          <w:szCs w:val="21"/>
          <w:lang w:val="pl-PL"/>
        </w:rPr>
        <w:t>możliwość zatrudn</w:t>
      </w:r>
      <w:r w:rsidR="0066583A" w:rsidRPr="00A7631C">
        <w:rPr>
          <w:b/>
          <w:sz w:val="21"/>
          <w:szCs w:val="21"/>
          <w:lang w:val="pl-PL"/>
        </w:rPr>
        <w:t>ien</w:t>
      </w:r>
      <w:r w:rsidRPr="00A7631C">
        <w:rPr>
          <w:b/>
          <w:sz w:val="21"/>
          <w:szCs w:val="21"/>
          <w:lang w:val="pl-PL"/>
        </w:rPr>
        <w:t>ia pomocy nauczyciela</w:t>
      </w:r>
      <w:r w:rsidRPr="00A7631C">
        <w:rPr>
          <w:sz w:val="21"/>
          <w:szCs w:val="21"/>
          <w:lang w:val="pl-PL"/>
        </w:rPr>
        <w:t xml:space="preserve"> bez konieczności otrzymania zgody od organu prowadzącego w </w:t>
      </w:r>
      <w:r w:rsidRPr="00A7631C">
        <w:rPr>
          <w:b/>
          <w:sz w:val="21"/>
          <w:szCs w:val="21"/>
          <w:lang w:val="pl-PL"/>
        </w:rPr>
        <w:t>przypadku przedszkoli i szkół specjalnych lub z oddziałami specjalnymi</w:t>
      </w:r>
      <w:r w:rsidRPr="00A7631C">
        <w:rPr>
          <w:sz w:val="21"/>
          <w:szCs w:val="21"/>
          <w:lang w:val="pl-PL"/>
        </w:rPr>
        <w:t xml:space="preserve"> </w:t>
      </w:r>
      <w:r w:rsidRPr="00A7631C">
        <w:rPr>
          <w:b/>
          <w:sz w:val="21"/>
          <w:szCs w:val="21"/>
          <w:lang w:val="pl-PL"/>
        </w:rPr>
        <w:t>(§ 7 ust. 4-5)</w:t>
      </w:r>
      <w:r w:rsidRPr="00A7631C">
        <w:rPr>
          <w:sz w:val="21"/>
          <w:szCs w:val="21"/>
          <w:lang w:val="pl-PL"/>
        </w:rPr>
        <w:t>, jednak pragniemy zwrócić uwagę, że:</w:t>
      </w:r>
    </w:p>
    <w:p w:rsidR="00DE74D8" w:rsidRPr="00A7631C" w:rsidRDefault="00DE74D8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 xml:space="preserve">- </w:t>
      </w:r>
      <w:r w:rsidRPr="00A7631C">
        <w:rPr>
          <w:b/>
          <w:sz w:val="21"/>
          <w:szCs w:val="21"/>
          <w:lang w:val="pl-PL"/>
        </w:rPr>
        <w:t>kształcenie specjalne dzieci z afazją odbywa się przede wszystkim w szkołach ogólnodostępnych i integracyjnych</w:t>
      </w:r>
      <w:r w:rsidRPr="00A7631C">
        <w:rPr>
          <w:sz w:val="21"/>
          <w:szCs w:val="21"/>
          <w:lang w:val="pl-PL"/>
        </w:rPr>
        <w:t>, o czym świadczą statystyki</w:t>
      </w:r>
      <w:r w:rsidRPr="00A7631C">
        <w:rPr>
          <w:rStyle w:val="Odwoanieprzypisudolnego"/>
          <w:i/>
          <w:sz w:val="21"/>
          <w:szCs w:val="21"/>
          <w:lang w:val="pl-PL"/>
        </w:rPr>
        <w:footnoteReference w:id="2"/>
      </w:r>
      <w:r w:rsidRPr="00A7631C">
        <w:rPr>
          <w:sz w:val="21"/>
          <w:szCs w:val="21"/>
          <w:lang w:val="pl-PL"/>
        </w:rPr>
        <w:t xml:space="preserve"> wskazujące, że w przedszkolach specjalnych uczy się </w:t>
      </w:r>
      <w:r w:rsidR="00EE706A" w:rsidRPr="00A7631C">
        <w:rPr>
          <w:sz w:val="21"/>
          <w:szCs w:val="21"/>
          <w:lang w:val="pl-PL"/>
        </w:rPr>
        <w:t xml:space="preserve">zaledwie </w:t>
      </w:r>
      <w:r w:rsidRPr="00A7631C">
        <w:rPr>
          <w:sz w:val="21"/>
          <w:szCs w:val="21"/>
          <w:lang w:val="pl-PL"/>
        </w:rPr>
        <w:t>464 dzieci</w:t>
      </w:r>
      <w:r w:rsidR="00EE706A" w:rsidRPr="00A7631C">
        <w:rPr>
          <w:sz w:val="21"/>
          <w:szCs w:val="21"/>
          <w:lang w:val="pl-PL"/>
        </w:rPr>
        <w:t xml:space="preserve"> objętych kształceniem specjalnym z tytułu "niepełnosprawności ruchowej w tym afazji", a w szkołach podstawowych 246 dzieci. Nie wiadomo jaka część tych dzieci to są faktycznie dzieci z afazją rozwojową.</w:t>
      </w:r>
    </w:p>
    <w:p w:rsidR="00EE0E26" w:rsidRPr="00A7631C" w:rsidRDefault="00EE706A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 xml:space="preserve">- w Polsce znajduje się tylko </w:t>
      </w:r>
      <w:r w:rsidRPr="00A7631C">
        <w:rPr>
          <w:b/>
          <w:sz w:val="21"/>
          <w:szCs w:val="21"/>
          <w:lang w:val="pl-PL"/>
        </w:rPr>
        <w:t>jedna placówka specjalna</w:t>
      </w:r>
      <w:r w:rsidRPr="00A7631C">
        <w:rPr>
          <w:sz w:val="21"/>
          <w:szCs w:val="21"/>
          <w:lang w:val="pl-PL"/>
        </w:rPr>
        <w:t xml:space="preserve"> dedykowana dzieciom z afazją</w:t>
      </w:r>
      <w:r w:rsidRPr="00A7631C">
        <w:rPr>
          <w:rStyle w:val="Odwoanieprzypisudolnego"/>
          <w:sz w:val="21"/>
          <w:szCs w:val="21"/>
          <w:lang w:val="pl-PL"/>
        </w:rPr>
        <w:footnoteReference w:id="3"/>
      </w:r>
      <w:r w:rsidRPr="00A7631C">
        <w:rPr>
          <w:sz w:val="21"/>
          <w:szCs w:val="21"/>
          <w:lang w:val="pl-PL"/>
        </w:rPr>
        <w:t xml:space="preserve"> oraz pojedyncze przypadki szkół, którym udało stworzy</w:t>
      </w:r>
      <w:r w:rsidR="00F72E6C" w:rsidRPr="00A7631C">
        <w:rPr>
          <w:sz w:val="21"/>
          <w:szCs w:val="21"/>
          <w:lang w:val="pl-PL"/>
        </w:rPr>
        <w:t>ć oddziały specjalne dla dzieci</w:t>
      </w:r>
      <w:r w:rsidRPr="00A7631C">
        <w:rPr>
          <w:sz w:val="21"/>
          <w:szCs w:val="21"/>
          <w:lang w:val="pl-PL"/>
        </w:rPr>
        <w:t xml:space="preserve"> z afazją. </w:t>
      </w:r>
      <w:r w:rsidR="00EE0E26" w:rsidRPr="00A7631C">
        <w:rPr>
          <w:sz w:val="21"/>
          <w:szCs w:val="21"/>
          <w:lang w:val="pl-PL"/>
        </w:rPr>
        <w:t>Zdarza się, że</w:t>
      </w:r>
      <w:r w:rsidRPr="00A7631C">
        <w:rPr>
          <w:sz w:val="21"/>
          <w:szCs w:val="21"/>
          <w:lang w:val="pl-PL"/>
        </w:rPr>
        <w:t xml:space="preserve"> </w:t>
      </w:r>
      <w:r w:rsidR="00EE0E26" w:rsidRPr="00A7631C">
        <w:rPr>
          <w:sz w:val="21"/>
          <w:szCs w:val="21"/>
          <w:lang w:val="pl-PL"/>
        </w:rPr>
        <w:t>dzieci</w:t>
      </w:r>
      <w:r w:rsidRPr="00A7631C">
        <w:rPr>
          <w:sz w:val="21"/>
          <w:szCs w:val="21"/>
          <w:lang w:val="pl-PL"/>
        </w:rPr>
        <w:t xml:space="preserve"> z afazją przyjmowane są do szkół specjalnych dla d</w:t>
      </w:r>
      <w:r w:rsidR="00EE0E26" w:rsidRPr="00A7631C">
        <w:rPr>
          <w:sz w:val="21"/>
          <w:szCs w:val="21"/>
          <w:lang w:val="pl-PL"/>
        </w:rPr>
        <w:t xml:space="preserve">zieci słabosłyszących. </w:t>
      </w:r>
    </w:p>
    <w:p w:rsidR="00EE0E26" w:rsidRPr="00A7631C" w:rsidRDefault="00EE0E26" w:rsidP="004E6B42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lastRenderedPageBreak/>
        <w:t>Dlatego też w przypadku dzieci z afazją obowiązek zatrudnienia pomocy nauczyciela wynikający  z § 7 ust. 4-5 jest przepisem, który w żaden sposób nie rozwiązuje problemów związanych z kształceniem tych dzieci, ponieważ w placówkach</w:t>
      </w:r>
      <w:r w:rsidR="00F72E6C" w:rsidRPr="00A7631C">
        <w:rPr>
          <w:sz w:val="21"/>
          <w:szCs w:val="21"/>
          <w:lang w:val="pl-PL"/>
        </w:rPr>
        <w:t xml:space="preserve"> ogólnodostępnych</w:t>
      </w:r>
      <w:r w:rsidRPr="00A7631C">
        <w:rPr>
          <w:sz w:val="21"/>
          <w:szCs w:val="21"/>
          <w:lang w:val="pl-PL"/>
        </w:rPr>
        <w:t xml:space="preserve">, do których rzeczywiście te dzieci uczęszczają i w których potrzeba pomocy jest realna, zatrudnienie dodatkowej pomocy może odbyć się </w:t>
      </w:r>
      <w:r w:rsidRPr="00A7631C">
        <w:rPr>
          <w:b/>
          <w:sz w:val="21"/>
          <w:szCs w:val="21"/>
          <w:lang w:val="pl-PL"/>
        </w:rPr>
        <w:t>jedynie za zgodą organu prowadzącego (§ 7 ust. 3</w:t>
      </w:r>
      <w:r w:rsidRPr="00A7631C">
        <w:rPr>
          <w:sz w:val="21"/>
          <w:szCs w:val="21"/>
          <w:lang w:val="pl-PL"/>
        </w:rPr>
        <w:t xml:space="preserve">), co przerzuca na rodziców problem zapewnienia optymalnych warunków kształcenia i </w:t>
      </w:r>
      <w:r w:rsidR="00F72E6C" w:rsidRPr="00A7631C">
        <w:rPr>
          <w:sz w:val="21"/>
          <w:szCs w:val="21"/>
          <w:lang w:val="pl-PL"/>
        </w:rPr>
        <w:t xml:space="preserve">skazuje ich na </w:t>
      </w:r>
      <w:r w:rsidRPr="00A7631C">
        <w:rPr>
          <w:sz w:val="21"/>
          <w:szCs w:val="21"/>
          <w:lang w:val="pl-PL"/>
        </w:rPr>
        <w:t>walkę z sa</w:t>
      </w:r>
      <w:r w:rsidR="00F72E6C" w:rsidRPr="00A7631C">
        <w:rPr>
          <w:sz w:val="21"/>
          <w:szCs w:val="21"/>
          <w:lang w:val="pl-PL"/>
        </w:rPr>
        <w:t xml:space="preserve">morządami. </w:t>
      </w:r>
    </w:p>
    <w:p w:rsidR="00EE0E26" w:rsidRPr="00A7631C" w:rsidRDefault="00F72E6C" w:rsidP="00D3425D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 xml:space="preserve">Zgodnie z </w:t>
      </w:r>
      <w:r w:rsidRPr="00A7631C">
        <w:rPr>
          <w:b/>
          <w:sz w:val="21"/>
          <w:szCs w:val="21"/>
          <w:lang w:val="pl-PL"/>
        </w:rPr>
        <w:t>§ 2 ust. 2</w:t>
      </w:r>
      <w:r w:rsidRPr="00A7631C">
        <w:rPr>
          <w:sz w:val="21"/>
          <w:szCs w:val="21"/>
          <w:lang w:val="pl-PL"/>
        </w:rPr>
        <w:t xml:space="preserve"> kształcenie dzieci w przedszkolach/ szkołach integracyjnych lub z oddziałami integracyjnymi</w:t>
      </w:r>
      <w:r w:rsidR="005351C5" w:rsidRPr="00A7631C">
        <w:rPr>
          <w:sz w:val="21"/>
          <w:szCs w:val="21"/>
          <w:lang w:val="pl-PL"/>
        </w:rPr>
        <w:t xml:space="preserve"> </w:t>
      </w:r>
      <w:r w:rsidRPr="00A7631C">
        <w:rPr>
          <w:sz w:val="21"/>
          <w:szCs w:val="21"/>
          <w:lang w:val="pl-PL"/>
        </w:rPr>
        <w:t xml:space="preserve">odbywa się w placówkach </w:t>
      </w:r>
      <w:r w:rsidRPr="00A7631C">
        <w:rPr>
          <w:b/>
          <w:sz w:val="21"/>
          <w:szCs w:val="21"/>
          <w:lang w:val="pl-PL"/>
        </w:rPr>
        <w:t>najbliższych miejsca zamieszkania ucznia niepełnosprawnego</w:t>
      </w:r>
      <w:r w:rsidRPr="00A7631C">
        <w:rPr>
          <w:sz w:val="21"/>
          <w:szCs w:val="21"/>
          <w:lang w:val="pl-PL"/>
        </w:rPr>
        <w:t xml:space="preserve">. </w:t>
      </w:r>
      <w:r w:rsidR="001F56BF" w:rsidRPr="00A7631C">
        <w:rPr>
          <w:sz w:val="21"/>
          <w:szCs w:val="21"/>
          <w:lang w:val="pl-PL"/>
        </w:rPr>
        <w:t xml:space="preserve">Poradnie Pedagogiczno-Psychologiczne często wskazują w orzeczeniach, że najkorzystniejszą formą kształcenia dzieci z afazją jest kształcenie specjalne w oddziale integracyjnym w przedszkolu/szkole, z pomocą nauczyciela wspomagającego, co stworzy szansę na wyrównanie występujących deficytów oraz właściwe funkcjonowanie w grupie rówieśniczej. </w:t>
      </w:r>
      <w:r w:rsidRPr="00A7631C">
        <w:rPr>
          <w:sz w:val="21"/>
          <w:szCs w:val="21"/>
          <w:lang w:val="pl-PL"/>
        </w:rPr>
        <w:t>Pragniemy zauważyć, że nie ma przepisów, które by obligowały samorządy do tworzenia oddziałów integracyjnych w przypadku, gdy najbliższy oddział integracyjny znajduje się przykładowo 20-30km od miejsca zamieszkania, abstrahując już od tego, że dzieci spoza rejonu przyjmowane są do takich oddziałów w ostatniej kolejności</w:t>
      </w:r>
      <w:r w:rsidR="001F56BF" w:rsidRPr="00A7631C">
        <w:rPr>
          <w:sz w:val="21"/>
          <w:szCs w:val="21"/>
          <w:lang w:val="pl-PL"/>
        </w:rPr>
        <w:t>, o ile o kolejności przyjęć nie decyduje również relatywnie niska waga  przypisana afazji przy podziale subwencji oświatowej</w:t>
      </w:r>
      <w:r w:rsidRPr="00A7631C">
        <w:rPr>
          <w:sz w:val="21"/>
          <w:szCs w:val="21"/>
          <w:lang w:val="pl-PL"/>
        </w:rPr>
        <w:t xml:space="preserve">. </w:t>
      </w:r>
      <w:r w:rsidR="005351C5" w:rsidRPr="00A7631C">
        <w:rPr>
          <w:sz w:val="21"/>
          <w:szCs w:val="21"/>
          <w:lang w:val="pl-PL"/>
        </w:rPr>
        <w:t>W praktyce oznacza to, że dzieci niepełnosprawne mieszkające na wsi często nie mają możliwości kształcenia się w placówkach o charakterze integracyjnym a rodzice z kolei znowu skazani są walkę z samorządami o utworzenie takich oddziałów.</w:t>
      </w:r>
    </w:p>
    <w:p w:rsidR="001F56BF" w:rsidRPr="00A7631C" w:rsidRDefault="001F56BF" w:rsidP="00D3425D">
      <w:pPr>
        <w:jc w:val="both"/>
        <w:rPr>
          <w:b/>
          <w:sz w:val="21"/>
          <w:szCs w:val="21"/>
          <w:lang w:val="pl-PL"/>
        </w:rPr>
      </w:pPr>
      <w:r w:rsidRPr="00A7631C">
        <w:rPr>
          <w:b/>
          <w:sz w:val="21"/>
          <w:szCs w:val="21"/>
          <w:lang w:val="pl-PL"/>
        </w:rPr>
        <w:t>Dlatego też wnioskujemy o:</w:t>
      </w:r>
    </w:p>
    <w:p w:rsidR="001F56BF" w:rsidRPr="00A7631C" w:rsidRDefault="001F56BF" w:rsidP="00D3425D">
      <w:pPr>
        <w:jc w:val="both"/>
        <w:rPr>
          <w:b/>
          <w:sz w:val="21"/>
          <w:szCs w:val="21"/>
          <w:lang w:val="pl-PL"/>
        </w:rPr>
      </w:pPr>
      <w:r w:rsidRPr="00A7631C">
        <w:rPr>
          <w:b/>
          <w:sz w:val="21"/>
          <w:szCs w:val="21"/>
          <w:lang w:val="pl-PL"/>
        </w:rPr>
        <w:t>1. Uzupełnienie § 7 ust. 2 o orzeczenia o potrzebie kształcenia specjalnego wydane ze względu na afazję;</w:t>
      </w:r>
    </w:p>
    <w:p w:rsidR="003425D0" w:rsidRPr="00A7631C" w:rsidRDefault="003425D0" w:rsidP="00D3425D">
      <w:pPr>
        <w:jc w:val="both"/>
        <w:rPr>
          <w:b/>
          <w:sz w:val="21"/>
          <w:szCs w:val="21"/>
          <w:lang w:val="pl-PL"/>
        </w:rPr>
      </w:pPr>
      <w:r w:rsidRPr="00A7631C">
        <w:rPr>
          <w:b/>
          <w:sz w:val="21"/>
          <w:szCs w:val="21"/>
          <w:lang w:val="pl-PL"/>
        </w:rPr>
        <w:t>2. Zmianę definicji uczniów niepełnosprawnych w § 1, poprzez wydzielenie afazji z niepełnosprawności ruchowej z uwagi na specyficzne potrzeby rozwojowe, edukacyjne oraz możliwości psychofizyczne uczniów, którzy wymagają wszechstronnej i kompleksowej pomocy oraz doboru odpowiednich dla nich metod i form pracy.</w:t>
      </w:r>
      <w:r w:rsidRPr="00A7631C">
        <w:rPr>
          <w:sz w:val="21"/>
          <w:szCs w:val="21"/>
          <w:lang w:val="pl-PL"/>
        </w:rPr>
        <w:t> </w:t>
      </w:r>
    </w:p>
    <w:p w:rsidR="004351A4" w:rsidRPr="00A7631C" w:rsidRDefault="003425D0" w:rsidP="002A330C">
      <w:pPr>
        <w:jc w:val="both"/>
        <w:rPr>
          <w:sz w:val="21"/>
          <w:szCs w:val="21"/>
          <w:lang w:val="pl-PL"/>
        </w:rPr>
      </w:pPr>
      <w:r w:rsidRPr="00A7631C">
        <w:rPr>
          <w:b/>
          <w:sz w:val="21"/>
          <w:szCs w:val="21"/>
          <w:lang w:val="pl-PL"/>
        </w:rPr>
        <w:t>3</w:t>
      </w:r>
      <w:r w:rsidR="001F56BF" w:rsidRPr="00A7631C">
        <w:rPr>
          <w:b/>
          <w:sz w:val="21"/>
          <w:szCs w:val="21"/>
          <w:lang w:val="pl-PL"/>
        </w:rPr>
        <w:t xml:space="preserve">. </w:t>
      </w:r>
      <w:r w:rsidR="002A330C" w:rsidRPr="00A7631C">
        <w:rPr>
          <w:b/>
          <w:sz w:val="21"/>
          <w:szCs w:val="21"/>
          <w:lang w:val="pl-PL"/>
        </w:rPr>
        <w:t>Uzupełnienie §2 ust. 2 przez zapis zobowiązujący samorządy do tworzenia oddziałów integracyjnych w przedszkolu/szkole, do której przypisany jest uczeń z afazją ze względu na rejonizację, w przypadku gdy w orzeczeniu o kształceniu specjalnym wskazane jest, że najkorzystniejszą formą kształcenia jest kształcenie specjalne w oddziale integracyjnym w przedszkolu/szkole.</w:t>
      </w:r>
    </w:p>
    <w:p w:rsidR="00E0189E" w:rsidRPr="00A7631C" w:rsidRDefault="0058324D" w:rsidP="00BA7837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Pragniemy podkreślić, że jedynie zaproponowane przez nas rozwiązania umożliwią dzieciom z afazją osiągnięcie pełni możliwości rozwojowych, co przy pełnosprawności intelektualnej rokuje całkowicie samodzielną egzystencję i podjęcie pełnowartościowej pracy w przyszłości.</w:t>
      </w:r>
    </w:p>
    <w:p w:rsidR="004E6B42" w:rsidRPr="00A7631C" w:rsidRDefault="004E6B42" w:rsidP="00BA7837">
      <w:pPr>
        <w:jc w:val="both"/>
        <w:rPr>
          <w:sz w:val="21"/>
          <w:szCs w:val="21"/>
          <w:lang w:val="pl-PL"/>
        </w:rPr>
      </w:pPr>
    </w:p>
    <w:p w:rsidR="004E6B42" w:rsidRPr="00A7631C" w:rsidRDefault="004E6B42" w:rsidP="00BA7837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Z poważaniem,</w:t>
      </w:r>
    </w:p>
    <w:p w:rsidR="004E6B42" w:rsidRPr="00A7631C" w:rsidRDefault="004E6B42" w:rsidP="00BA7837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Anna Stawiarz</w:t>
      </w:r>
    </w:p>
    <w:p w:rsidR="004E6B42" w:rsidRPr="00A7631C" w:rsidRDefault="004E6B42" w:rsidP="00BA7837">
      <w:pPr>
        <w:jc w:val="both"/>
        <w:rPr>
          <w:sz w:val="21"/>
          <w:szCs w:val="21"/>
          <w:lang w:val="pl-PL"/>
        </w:rPr>
      </w:pPr>
      <w:r w:rsidRPr="00A7631C">
        <w:rPr>
          <w:sz w:val="21"/>
          <w:szCs w:val="21"/>
          <w:lang w:val="pl-PL"/>
        </w:rPr>
        <w:t>Prezes Stowarzyszenia Razem Rozkodujmy Afazję</w:t>
      </w:r>
    </w:p>
    <w:sectPr w:rsidR="004E6B42" w:rsidRPr="00A7631C" w:rsidSect="00A7631C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90" w:rsidRDefault="00622190" w:rsidP="00415F40">
      <w:pPr>
        <w:spacing w:after="0" w:line="240" w:lineRule="auto"/>
      </w:pPr>
      <w:r>
        <w:separator/>
      </w:r>
    </w:p>
  </w:endnote>
  <w:endnote w:type="continuationSeparator" w:id="1">
    <w:p w:rsidR="00622190" w:rsidRDefault="00622190" w:rsidP="004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90" w:rsidRDefault="00622190" w:rsidP="00415F40">
      <w:pPr>
        <w:spacing w:after="0" w:line="240" w:lineRule="auto"/>
      </w:pPr>
      <w:r>
        <w:separator/>
      </w:r>
    </w:p>
  </w:footnote>
  <w:footnote w:type="continuationSeparator" w:id="1">
    <w:p w:rsidR="00622190" w:rsidRDefault="00622190" w:rsidP="00415F40">
      <w:pPr>
        <w:spacing w:after="0" w:line="240" w:lineRule="auto"/>
      </w:pPr>
      <w:r>
        <w:continuationSeparator/>
      </w:r>
    </w:p>
  </w:footnote>
  <w:footnote w:id="2">
    <w:p w:rsidR="00DE74D8" w:rsidRPr="0018064C" w:rsidRDefault="00DE74D8" w:rsidP="00DE74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iCs/>
          <w:lang w:val="pl-PL"/>
        </w:rPr>
        <w:t xml:space="preserve">Źródło: SIO stan na 30.09.2016, </w:t>
      </w:r>
      <w:r w:rsidRPr="00DE74D8">
        <w:rPr>
          <w:iCs/>
          <w:lang w:val="pl-PL"/>
        </w:rPr>
        <w:t>https://cie.men.gov.pl/sio-strona-glowna/dane-statystyczne/niepelnosprawnosci-dane-statystyczne/</w:t>
      </w:r>
      <w:r>
        <w:rPr>
          <w:iCs/>
          <w:lang w:val="pl-PL"/>
        </w:rPr>
        <w:t xml:space="preserve"> </w:t>
      </w:r>
    </w:p>
  </w:footnote>
  <w:footnote w:id="3">
    <w:p w:rsidR="00EE706A" w:rsidRPr="00EE706A" w:rsidRDefault="00EE70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E706A">
        <w:rPr>
          <w:lang w:val="pl-PL"/>
        </w:rPr>
        <w:t xml:space="preserve"> </w:t>
      </w:r>
      <w:r>
        <w:rPr>
          <w:lang w:val="pl-PL"/>
        </w:rPr>
        <w:t xml:space="preserve">Źródło: A. Paluch, E. Drewniak-Wołosz, Dziecko afatyczne w szkole i przedszkolu. Poradnik dla nauczycieli, str. 83.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890"/>
    <w:multiLevelType w:val="hybridMultilevel"/>
    <w:tmpl w:val="9DF2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4526"/>
    <w:multiLevelType w:val="hybridMultilevel"/>
    <w:tmpl w:val="D41CAEDC"/>
    <w:lvl w:ilvl="0" w:tplc="CD6E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A2D"/>
    <w:multiLevelType w:val="hybridMultilevel"/>
    <w:tmpl w:val="9DF2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DD9"/>
    <w:multiLevelType w:val="hybridMultilevel"/>
    <w:tmpl w:val="9DF2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2FE5"/>
    <w:multiLevelType w:val="hybridMultilevel"/>
    <w:tmpl w:val="9DF2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1413"/>
    <w:multiLevelType w:val="hybridMultilevel"/>
    <w:tmpl w:val="9DF2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3965"/>
    <w:multiLevelType w:val="hybridMultilevel"/>
    <w:tmpl w:val="52B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593"/>
    <w:rsid w:val="00000F42"/>
    <w:rsid w:val="000274A0"/>
    <w:rsid w:val="000A397F"/>
    <w:rsid w:val="000F76A9"/>
    <w:rsid w:val="0014150C"/>
    <w:rsid w:val="00143823"/>
    <w:rsid w:val="001517CE"/>
    <w:rsid w:val="001551EB"/>
    <w:rsid w:val="00177C32"/>
    <w:rsid w:val="0018064C"/>
    <w:rsid w:val="001817DA"/>
    <w:rsid w:val="00197096"/>
    <w:rsid w:val="001C4A2B"/>
    <w:rsid w:val="001E24C3"/>
    <w:rsid w:val="001F56BF"/>
    <w:rsid w:val="0022174F"/>
    <w:rsid w:val="002233BF"/>
    <w:rsid w:val="0025249E"/>
    <w:rsid w:val="002A330C"/>
    <w:rsid w:val="002C0422"/>
    <w:rsid w:val="003425D0"/>
    <w:rsid w:val="003B52CD"/>
    <w:rsid w:val="004018A1"/>
    <w:rsid w:val="00410C30"/>
    <w:rsid w:val="00415F40"/>
    <w:rsid w:val="004351A4"/>
    <w:rsid w:val="00442D2C"/>
    <w:rsid w:val="00471C29"/>
    <w:rsid w:val="004B2D60"/>
    <w:rsid w:val="004B5110"/>
    <w:rsid w:val="004C5575"/>
    <w:rsid w:val="004E6B42"/>
    <w:rsid w:val="004F2028"/>
    <w:rsid w:val="004F725F"/>
    <w:rsid w:val="00521789"/>
    <w:rsid w:val="005351C5"/>
    <w:rsid w:val="00541656"/>
    <w:rsid w:val="0058324D"/>
    <w:rsid w:val="00584059"/>
    <w:rsid w:val="00591CDA"/>
    <w:rsid w:val="005B59BA"/>
    <w:rsid w:val="005C5B23"/>
    <w:rsid w:val="005F2007"/>
    <w:rsid w:val="005F5F0D"/>
    <w:rsid w:val="00622190"/>
    <w:rsid w:val="00637AFB"/>
    <w:rsid w:val="0064018D"/>
    <w:rsid w:val="00642B40"/>
    <w:rsid w:val="0066583A"/>
    <w:rsid w:val="006E5742"/>
    <w:rsid w:val="006F79B1"/>
    <w:rsid w:val="007043F9"/>
    <w:rsid w:val="0079026E"/>
    <w:rsid w:val="0079444F"/>
    <w:rsid w:val="007C2862"/>
    <w:rsid w:val="00855D1F"/>
    <w:rsid w:val="00866D74"/>
    <w:rsid w:val="008C1FF4"/>
    <w:rsid w:val="008E223E"/>
    <w:rsid w:val="00902D94"/>
    <w:rsid w:val="00962486"/>
    <w:rsid w:val="00971BD4"/>
    <w:rsid w:val="009740F6"/>
    <w:rsid w:val="00981F17"/>
    <w:rsid w:val="00985B35"/>
    <w:rsid w:val="009B399F"/>
    <w:rsid w:val="009C490E"/>
    <w:rsid w:val="009E1660"/>
    <w:rsid w:val="009F3825"/>
    <w:rsid w:val="00A22593"/>
    <w:rsid w:val="00A32E34"/>
    <w:rsid w:val="00A43467"/>
    <w:rsid w:val="00A7631C"/>
    <w:rsid w:val="00A9084A"/>
    <w:rsid w:val="00B11A3D"/>
    <w:rsid w:val="00B21E4D"/>
    <w:rsid w:val="00BA7837"/>
    <w:rsid w:val="00BB05C5"/>
    <w:rsid w:val="00BB2E56"/>
    <w:rsid w:val="00BC0E5A"/>
    <w:rsid w:val="00C41F4B"/>
    <w:rsid w:val="00C546E4"/>
    <w:rsid w:val="00C915F7"/>
    <w:rsid w:val="00CD0BD8"/>
    <w:rsid w:val="00CD7FBC"/>
    <w:rsid w:val="00CE759C"/>
    <w:rsid w:val="00CF4AA7"/>
    <w:rsid w:val="00D31A2E"/>
    <w:rsid w:val="00D3425D"/>
    <w:rsid w:val="00D46867"/>
    <w:rsid w:val="00D7123F"/>
    <w:rsid w:val="00D86840"/>
    <w:rsid w:val="00DC3E9D"/>
    <w:rsid w:val="00DE74D8"/>
    <w:rsid w:val="00E0189E"/>
    <w:rsid w:val="00E076AA"/>
    <w:rsid w:val="00E3257D"/>
    <w:rsid w:val="00E575A4"/>
    <w:rsid w:val="00E85F38"/>
    <w:rsid w:val="00E86F55"/>
    <w:rsid w:val="00EC3464"/>
    <w:rsid w:val="00EE0E26"/>
    <w:rsid w:val="00EE706A"/>
    <w:rsid w:val="00F177A5"/>
    <w:rsid w:val="00F20003"/>
    <w:rsid w:val="00F45355"/>
    <w:rsid w:val="00F63EC2"/>
    <w:rsid w:val="00F72E6C"/>
    <w:rsid w:val="00FA48AB"/>
    <w:rsid w:val="00FC5FA0"/>
    <w:rsid w:val="00FC62DC"/>
    <w:rsid w:val="00FE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5D1F"/>
    <w:rPr>
      <w:b/>
      <w:bCs/>
    </w:rPr>
  </w:style>
  <w:style w:type="paragraph" w:styleId="Akapitzlist">
    <w:name w:val="List Paragraph"/>
    <w:basedOn w:val="Normalny"/>
    <w:uiPriority w:val="34"/>
    <w:qFormat/>
    <w:rsid w:val="001E24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A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F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F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5F4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4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5D1F"/>
    <w:rPr>
      <w:b/>
      <w:bCs/>
    </w:rPr>
  </w:style>
  <w:style w:type="paragraph" w:styleId="Akapitzlist">
    <w:name w:val="List Paragraph"/>
    <w:basedOn w:val="Normalny"/>
    <w:uiPriority w:val="34"/>
    <w:qFormat/>
    <w:rsid w:val="001E24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7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7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A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F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F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5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8873-66AC-4F04-BB68-D99B2C5C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Banasik Joanna - Korpo TP</dc:creator>
  <cp:lastModifiedBy>Mamusia i Sebastian</cp:lastModifiedBy>
  <cp:revision>2</cp:revision>
  <dcterms:created xsi:type="dcterms:W3CDTF">2017-06-19T21:22:00Z</dcterms:created>
  <dcterms:modified xsi:type="dcterms:W3CDTF">2017-06-19T21:22:00Z</dcterms:modified>
</cp:coreProperties>
</file>